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315" w:rsidRDefault="00E97315" w:rsidP="00206ABE">
      <w:pPr>
        <w:tabs>
          <w:tab w:val="left" w:pos="1134"/>
        </w:tabs>
        <w:spacing w:after="0" w:line="240" w:lineRule="auto"/>
        <w:rPr>
          <w:rFonts w:ascii="RobotoLight" w:eastAsia="Times New Roman" w:hAnsi="RobotoLight" w:cs="Times New Roman"/>
          <w:color w:val="3D3D3D"/>
          <w:sz w:val="2"/>
          <w:szCs w:val="2"/>
        </w:rPr>
      </w:pPr>
    </w:p>
    <w:p w:rsidR="008443EA" w:rsidRDefault="008443EA" w:rsidP="00206ABE">
      <w:pPr>
        <w:tabs>
          <w:tab w:val="left" w:pos="1134"/>
        </w:tabs>
        <w:spacing w:after="0" w:line="240" w:lineRule="auto"/>
        <w:rPr>
          <w:rFonts w:ascii="RobotoLight" w:eastAsia="Times New Roman" w:hAnsi="RobotoLight" w:cs="Times New Roman"/>
          <w:color w:val="3D3D3D"/>
          <w:sz w:val="2"/>
          <w:szCs w:val="2"/>
        </w:rPr>
      </w:pPr>
    </w:p>
    <w:p w:rsidR="008443EA" w:rsidRDefault="008443EA" w:rsidP="00206ABE">
      <w:pPr>
        <w:tabs>
          <w:tab w:val="left" w:pos="1134"/>
        </w:tabs>
        <w:spacing w:after="0" w:line="240" w:lineRule="auto"/>
        <w:rPr>
          <w:rFonts w:ascii="RobotoLight" w:eastAsia="Times New Roman" w:hAnsi="RobotoLight" w:cs="Times New Roman"/>
          <w:color w:val="3D3D3D"/>
          <w:sz w:val="2"/>
          <w:szCs w:val="2"/>
        </w:rPr>
      </w:pPr>
    </w:p>
    <w:p w:rsidR="008443EA" w:rsidRDefault="008443EA" w:rsidP="00206ABE">
      <w:pPr>
        <w:tabs>
          <w:tab w:val="left" w:pos="1134"/>
        </w:tabs>
        <w:spacing w:after="0" w:line="240" w:lineRule="auto"/>
        <w:rPr>
          <w:rFonts w:ascii="RobotoLight" w:eastAsia="Times New Roman" w:hAnsi="RobotoLight" w:cs="Times New Roman"/>
          <w:color w:val="3D3D3D"/>
          <w:sz w:val="2"/>
          <w:szCs w:val="2"/>
        </w:rPr>
      </w:pPr>
    </w:p>
    <w:p w:rsidR="008443EA" w:rsidRDefault="00375C54" w:rsidP="007C01F4">
      <w:pPr>
        <w:tabs>
          <w:tab w:val="left" w:pos="851"/>
        </w:tabs>
        <w:spacing w:after="0" w:line="240" w:lineRule="auto"/>
        <w:jc w:val="center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  <w:proofErr w:type="spellStart"/>
      <w:r>
        <w:rPr>
          <w:rFonts w:ascii="RobotoLight" w:eastAsia="Times New Roman" w:hAnsi="RobotoLight" w:cs="Times New Roman"/>
          <w:b/>
          <w:color w:val="3D3D3D"/>
          <w:sz w:val="23"/>
          <w:szCs w:val="23"/>
        </w:rPr>
        <w:t>Sardžina</w:t>
      </w:r>
      <w:proofErr w:type="spellEnd"/>
      <w:r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 </w:t>
      </w:r>
      <w:proofErr w:type="spellStart"/>
      <w:r>
        <w:rPr>
          <w:rFonts w:ascii="RobotoLight" w:eastAsia="Times New Roman" w:hAnsi="RobotoLight" w:cs="Times New Roman"/>
          <w:b/>
          <w:color w:val="3D3D3D"/>
          <w:sz w:val="23"/>
          <w:szCs w:val="23"/>
        </w:rPr>
        <w:t>t</w:t>
      </w:r>
      <w:r w:rsidR="008443EA"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ehničko</w:t>
      </w:r>
      <w:r>
        <w:rPr>
          <w:rFonts w:ascii="RobotoLight" w:eastAsia="Times New Roman" w:hAnsi="RobotoLight" w:cs="Times New Roman"/>
          <w:b/>
          <w:color w:val="3D3D3D"/>
          <w:sz w:val="23"/>
          <w:szCs w:val="23"/>
        </w:rPr>
        <w:t>g</w:t>
      </w:r>
      <w:proofErr w:type="spellEnd"/>
      <w:r w:rsidR="008443EA"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 </w:t>
      </w:r>
      <w:proofErr w:type="spellStart"/>
      <w:r w:rsidR="008443EA"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rješenj</w:t>
      </w:r>
      <w:r>
        <w:rPr>
          <w:rFonts w:ascii="RobotoLight" w:eastAsia="Times New Roman" w:hAnsi="RobotoLight" w:cs="Times New Roman"/>
          <w:b/>
          <w:color w:val="3D3D3D"/>
          <w:sz w:val="23"/>
          <w:szCs w:val="23"/>
        </w:rPr>
        <w:t>a</w:t>
      </w:r>
      <w:proofErr w:type="spellEnd"/>
      <w:r w:rsidR="008443EA"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 </w:t>
      </w:r>
      <w:proofErr w:type="spellStart"/>
      <w:r w:rsidR="008443EA"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korišćenja</w:t>
      </w:r>
      <w:proofErr w:type="spellEnd"/>
      <w:r w:rsidR="008443EA"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 radio-</w:t>
      </w:r>
      <w:proofErr w:type="spellStart"/>
      <w:r w:rsidR="008443EA"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frekvencija</w:t>
      </w:r>
      <w:proofErr w:type="spellEnd"/>
    </w:p>
    <w:p w:rsidR="007C01F4" w:rsidRPr="007C01F4" w:rsidRDefault="007C01F4" w:rsidP="007C01F4">
      <w:pPr>
        <w:tabs>
          <w:tab w:val="left" w:pos="993"/>
        </w:tabs>
        <w:spacing w:after="0" w:line="240" w:lineRule="auto"/>
        <w:ind w:left="425" w:hanging="425"/>
        <w:jc w:val="center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  <w:r w:rsidRPr="007C01F4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za analogni zemaljski radio-difuzni predajnik (ili mrežu predajnika)</w:t>
      </w:r>
    </w:p>
    <w:p w:rsidR="008443EA" w:rsidRDefault="008443EA" w:rsidP="007C01F4">
      <w:pPr>
        <w:tabs>
          <w:tab w:val="left" w:pos="851"/>
        </w:tabs>
        <w:spacing w:after="0" w:line="240" w:lineRule="auto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7C01F4" w:rsidRPr="0019696E" w:rsidRDefault="007C01F4" w:rsidP="007C01F4">
      <w:pPr>
        <w:tabs>
          <w:tab w:val="left" w:pos="851"/>
        </w:tabs>
        <w:spacing w:after="0" w:line="240" w:lineRule="auto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8443EA" w:rsidRDefault="007C01F4" w:rsidP="007C01F4">
      <w:pPr>
        <w:spacing w:after="0" w:line="240" w:lineRule="auto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7C01F4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Tehničko rješenje korišćenja radio-frekvencija za analogni zemaljski radio-difuzni predajnik (ili mrežu predajnika) dostavlja se u </w:t>
      </w:r>
      <w:proofErr w:type="spellStart"/>
      <w:r w:rsidRPr="007C01F4">
        <w:rPr>
          <w:rFonts w:ascii="RobotoLight" w:eastAsia="Times New Roman" w:hAnsi="RobotoLight" w:cs="Times New Roman"/>
          <w:color w:val="3D3D3D"/>
          <w:sz w:val="23"/>
          <w:szCs w:val="23"/>
        </w:rPr>
        <w:t>formi</w:t>
      </w:r>
      <w:proofErr w:type="spellEnd"/>
      <w:r w:rsidRPr="007C01F4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7C01F4">
        <w:rPr>
          <w:rFonts w:ascii="RobotoLight" w:eastAsia="Times New Roman" w:hAnsi="RobotoLight" w:cs="Times New Roman"/>
          <w:color w:val="3D3D3D"/>
          <w:sz w:val="23"/>
          <w:szCs w:val="23"/>
        </w:rPr>
        <w:t>glavnog</w:t>
      </w:r>
      <w:proofErr w:type="spellEnd"/>
      <w:r w:rsidRPr="007C01F4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7C01F4">
        <w:rPr>
          <w:rFonts w:ascii="RobotoLight" w:eastAsia="Times New Roman" w:hAnsi="RobotoLight" w:cs="Times New Roman"/>
          <w:color w:val="3D3D3D"/>
          <w:sz w:val="23"/>
          <w:szCs w:val="23"/>
        </w:rPr>
        <w:t>projekta</w:t>
      </w:r>
      <w:proofErr w:type="spellEnd"/>
      <w:r w:rsid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  <w:proofErr w:type="spellStart"/>
      <w:r w:rsidR="008443EA"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izrađenog</w:t>
      </w:r>
      <w:proofErr w:type="spellEnd"/>
      <w:r w:rsidR="008443EA"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od </w:t>
      </w:r>
      <w:proofErr w:type="spellStart"/>
      <w:r w:rsidR="008443EA"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strane</w:t>
      </w:r>
      <w:proofErr w:type="spellEnd"/>
      <w:r w:rsidR="008443EA"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8443EA"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ovlašćenog</w:t>
      </w:r>
      <w:proofErr w:type="spellEnd"/>
      <w:r w:rsidR="008443EA"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8443EA"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projektanta</w:t>
      </w:r>
      <w:proofErr w:type="spellEnd"/>
      <w:r w:rsidR="008443EA"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.</w:t>
      </w:r>
    </w:p>
    <w:p w:rsidR="0006641D" w:rsidRDefault="0006641D" w:rsidP="007C01F4">
      <w:pPr>
        <w:spacing w:after="0" w:line="240" w:lineRule="auto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</w:p>
    <w:p w:rsidR="008443EA" w:rsidRPr="00147022" w:rsidRDefault="008443EA" w:rsidP="007C01F4">
      <w:pPr>
        <w:tabs>
          <w:tab w:val="left" w:pos="426"/>
          <w:tab w:val="left" w:pos="851"/>
        </w:tabs>
        <w:spacing w:after="0" w:line="240" w:lineRule="auto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147022">
        <w:rPr>
          <w:rFonts w:ascii="RobotoLight" w:eastAsia="Times New Roman" w:hAnsi="RobotoLight" w:cs="Times New Roman"/>
          <w:color w:val="3D3D3D"/>
          <w:sz w:val="23"/>
          <w:szCs w:val="23"/>
        </w:rPr>
        <w:t>Glavni</w:t>
      </w:r>
      <w:proofErr w:type="spellEnd"/>
      <w:r w:rsidRPr="0014702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147022">
        <w:rPr>
          <w:rFonts w:ascii="RobotoLight" w:eastAsia="Times New Roman" w:hAnsi="RobotoLight" w:cs="Times New Roman"/>
          <w:color w:val="3D3D3D"/>
          <w:sz w:val="23"/>
          <w:szCs w:val="23"/>
        </w:rPr>
        <w:t>projekat</w:t>
      </w:r>
      <w:proofErr w:type="spellEnd"/>
      <w:r w:rsidRPr="0014702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korišćenja</w:t>
      </w:r>
      <w:proofErr w:type="spellEnd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radio-</w:t>
      </w:r>
      <w:proofErr w:type="spellStart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frekvencija</w:t>
      </w:r>
      <w:proofErr w:type="spellEnd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147022">
        <w:rPr>
          <w:rFonts w:ascii="RobotoLight" w:eastAsia="Times New Roman" w:hAnsi="RobotoLight" w:cs="Times New Roman"/>
          <w:color w:val="3D3D3D"/>
          <w:sz w:val="23"/>
          <w:szCs w:val="23"/>
        </w:rPr>
        <w:t>sadrži</w:t>
      </w:r>
      <w:proofErr w:type="spellEnd"/>
      <w:r w:rsidRPr="0014702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147022">
        <w:rPr>
          <w:rFonts w:ascii="RobotoLight" w:eastAsia="Times New Roman" w:hAnsi="RobotoLight" w:cs="Times New Roman"/>
          <w:color w:val="3D3D3D"/>
          <w:sz w:val="23"/>
          <w:szCs w:val="23"/>
        </w:rPr>
        <w:t>sljedeće</w:t>
      </w:r>
      <w:proofErr w:type="spellEnd"/>
      <w:r w:rsidRPr="0014702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147022">
        <w:rPr>
          <w:rFonts w:ascii="RobotoLight" w:eastAsia="Times New Roman" w:hAnsi="RobotoLight" w:cs="Times New Roman"/>
          <w:color w:val="3D3D3D"/>
          <w:sz w:val="23"/>
          <w:szCs w:val="23"/>
        </w:rPr>
        <w:t>elemente</w:t>
      </w:r>
      <w:proofErr w:type="spellEnd"/>
      <w:r w:rsidRPr="00147022">
        <w:rPr>
          <w:rFonts w:ascii="RobotoLight" w:eastAsia="Times New Roman" w:hAnsi="RobotoLight" w:cs="Times New Roman"/>
          <w:color w:val="3D3D3D"/>
          <w:sz w:val="23"/>
          <w:szCs w:val="23"/>
        </w:rPr>
        <w:t>:</w:t>
      </w:r>
    </w:p>
    <w:p w:rsidR="008443EA" w:rsidRPr="00206ABE" w:rsidRDefault="008443EA" w:rsidP="007C01F4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opšta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dokumentacija</w:t>
      </w:r>
      <w:proofErr w:type="spellEnd"/>
    </w:p>
    <w:p w:rsidR="008443EA" w:rsidRPr="00206ABE" w:rsidRDefault="008443EA" w:rsidP="007C01F4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podaci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o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investitoru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</w:p>
    <w:p w:rsidR="008443EA" w:rsidRPr="00206ABE" w:rsidRDefault="008443EA" w:rsidP="007C01F4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podaci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o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fizičkom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ili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pravnom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licu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koje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je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izradilo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projekat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</w:p>
    <w:p w:rsidR="008443EA" w:rsidRPr="00206ABE" w:rsidRDefault="008443EA" w:rsidP="007C01F4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rješenje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o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određivanju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odgovornog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projektanta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</w:p>
    <w:p w:rsidR="008443EA" w:rsidRPr="00206ABE" w:rsidRDefault="008443EA" w:rsidP="007C01F4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licenca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odnosno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ovlašćenje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za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projektovanje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odgovornog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projektanta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</w:p>
    <w:p w:rsidR="008443EA" w:rsidRPr="00206ABE" w:rsidRDefault="008443EA" w:rsidP="007C01F4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izjava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odgovornog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projektanta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o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pridržavanju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zakonskih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propisa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i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tehničkih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normativa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i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standarda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8443EA" w:rsidRPr="00206ABE" w:rsidRDefault="008443EA" w:rsidP="007C01F4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851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projektni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zadatak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8443EA" w:rsidRPr="00206ABE" w:rsidRDefault="008443EA" w:rsidP="007C01F4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851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spisak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relevantne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zakonske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regulative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i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primijenjenih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tehničkih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normativa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i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standarda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8443EA" w:rsidRPr="00206ABE" w:rsidRDefault="008443EA" w:rsidP="007C01F4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851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tehničko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rješenje</w:t>
      </w:r>
      <w:proofErr w:type="spellEnd"/>
      <w:r w:rsidR="00BB1363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  <w:bookmarkStart w:id="0" w:name="_GoBack"/>
      <w:bookmarkEnd w:id="0"/>
    </w:p>
    <w:p w:rsidR="008443EA" w:rsidRPr="00206ABE" w:rsidRDefault="008443EA" w:rsidP="007C01F4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851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kratak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opis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elektro-energetskog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napajanja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8443EA" w:rsidRPr="00206ABE" w:rsidRDefault="008443EA" w:rsidP="007C01F4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851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kratak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opis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radiokomunikacione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opreme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8443EA" w:rsidRPr="00206ABE" w:rsidRDefault="008443EA" w:rsidP="007C01F4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850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grafička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dokumentacija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i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prilozi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8443EA" w:rsidRPr="00206ABE" w:rsidRDefault="008443EA" w:rsidP="007C01F4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850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popunjena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tabela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sa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tehničkim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parametrima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.</w:t>
      </w:r>
    </w:p>
    <w:p w:rsidR="008443EA" w:rsidRPr="00206ABE" w:rsidRDefault="008443EA" w:rsidP="007C01F4">
      <w:pPr>
        <w:tabs>
          <w:tab w:val="left" w:pos="426"/>
        </w:tabs>
        <w:spacing w:after="0" w:line="240" w:lineRule="auto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</w:p>
    <w:p w:rsidR="007C01F4" w:rsidRPr="007C01F4" w:rsidRDefault="007C01F4" w:rsidP="007C01F4">
      <w:pPr>
        <w:tabs>
          <w:tab w:val="left" w:pos="426"/>
        </w:tabs>
        <w:spacing w:after="0" w:line="240" w:lineRule="auto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7C01F4">
        <w:rPr>
          <w:rFonts w:ascii="RobotoLight" w:eastAsia="Times New Roman" w:hAnsi="RobotoLight" w:cs="Times New Roman"/>
          <w:color w:val="3D3D3D"/>
          <w:sz w:val="23"/>
          <w:szCs w:val="23"/>
        </w:rPr>
        <w:t>Tehničko</w:t>
      </w:r>
      <w:proofErr w:type="spellEnd"/>
      <w:r w:rsidRPr="007C01F4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7C01F4">
        <w:rPr>
          <w:rFonts w:ascii="RobotoLight" w:eastAsia="Times New Roman" w:hAnsi="RobotoLight" w:cs="Times New Roman"/>
          <w:color w:val="3D3D3D"/>
          <w:sz w:val="23"/>
          <w:szCs w:val="23"/>
        </w:rPr>
        <w:t>rješenje</w:t>
      </w:r>
      <w:proofErr w:type="spellEnd"/>
      <w:r w:rsidR="00763B7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  <w:proofErr w:type="spellStart"/>
      <w:r w:rsidR="00763B7E">
        <w:rPr>
          <w:rFonts w:ascii="RobotoLight" w:eastAsia="Times New Roman" w:hAnsi="RobotoLight" w:cs="Times New Roman"/>
          <w:color w:val="3D3D3D"/>
          <w:sz w:val="23"/>
          <w:szCs w:val="23"/>
        </w:rPr>
        <w:t>kao</w:t>
      </w:r>
      <w:proofErr w:type="spellEnd"/>
      <w:r w:rsidR="00763B7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763B7E">
        <w:rPr>
          <w:rFonts w:ascii="RobotoLight" w:eastAsia="Times New Roman" w:hAnsi="RobotoLight" w:cs="Times New Roman"/>
          <w:color w:val="3D3D3D"/>
          <w:sz w:val="23"/>
          <w:szCs w:val="23"/>
        </w:rPr>
        <w:t>dio</w:t>
      </w:r>
      <w:proofErr w:type="spellEnd"/>
      <w:r w:rsidR="00763B7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763B7E">
        <w:rPr>
          <w:rFonts w:ascii="RobotoLight" w:eastAsia="Times New Roman" w:hAnsi="RobotoLight" w:cs="Times New Roman"/>
          <w:color w:val="3D3D3D"/>
          <w:sz w:val="23"/>
          <w:szCs w:val="23"/>
        </w:rPr>
        <w:t>glavnog</w:t>
      </w:r>
      <w:proofErr w:type="spellEnd"/>
      <w:r w:rsidR="00763B7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763B7E">
        <w:rPr>
          <w:rFonts w:ascii="RobotoLight" w:eastAsia="Times New Roman" w:hAnsi="RobotoLight" w:cs="Times New Roman"/>
          <w:color w:val="3D3D3D"/>
          <w:sz w:val="23"/>
          <w:szCs w:val="23"/>
        </w:rPr>
        <w:t>projekta</w:t>
      </w:r>
      <w:proofErr w:type="spellEnd"/>
      <w:r w:rsidR="00763B7E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  <w:r w:rsidR="00763B7E" w:rsidRPr="008170C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r w:rsidRPr="007C01F4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za </w:t>
      </w:r>
      <w:proofErr w:type="spellStart"/>
      <w:r w:rsidRPr="007C01F4">
        <w:rPr>
          <w:rFonts w:ascii="RobotoLight" w:eastAsia="Times New Roman" w:hAnsi="RobotoLight" w:cs="Times New Roman"/>
          <w:color w:val="3D3D3D"/>
          <w:sz w:val="23"/>
          <w:szCs w:val="23"/>
        </w:rPr>
        <w:t>analogni</w:t>
      </w:r>
      <w:proofErr w:type="spellEnd"/>
      <w:r w:rsidRPr="007C01F4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7C01F4">
        <w:rPr>
          <w:rFonts w:ascii="RobotoLight" w:eastAsia="Times New Roman" w:hAnsi="RobotoLight" w:cs="Times New Roman"/>
          <w:color w:val="3D3D3D"/>
          <w:sz w:val="23"/>
          <w:szCs w:val="23"/>
        </w:rPr>
        <w:t>zemaljski</w:t>
      </w:r>
      <w:proofErr w:type="spellEnd"/>
      <w:r w:rsidRPr="007C01F4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radio-</w:t>
      </w:r>
      <w:proofErr w:type="spellStart"/>
      <w:r w:rsidRPr="007C01F4">
        <w:rPr>
          <w:rFonts w:ascii="RobotoLight" w:eastAsia="Times New Roman" w:hAnsi="RobotoLight" w:cs="Times New Roman"/>
          <w:color w:val="3D3D3D"/>
          <w:sz w:val="23"/>
          <w:szCs w:val="23"/>
        </w:rPr>
        <w:t>difuzni</w:t>
      </w:r>
      <w:proofErr w:type="spellEnd"/>
      <w:r w:rsidRPr="007C01F4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predajnik (ili mrežu predajnika) sadrži:</w:t>
      </w:r>
    </w:p>
    <w:p w:rsidR="007C01F4" w:rsidRPr="007C01F4" w:rsidRDefault="007C01F4" w:rsidP="007C01F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7C01F4">
        <w:rPr>
          <w:rFonts w:ascii="RobotoLight" w:eastAsia="Times New Roman" w:hAnsi="RobotoLight" w:cs="Times New Roman"/>
          <w:color w:val="3D3D3D"/>
          <w:sz w:val="23"/>
          <w:szCs w:val="23"/>
        </w:rPr>
        <w:t>podatke lokaciji predajnika (naziv uže lokacije, opština, mapa lokacije, opis lokacije sa opisom pristupa lokaciji, geografska širina i dužina po Griniču (WGS84), nadmorska visina),</w:t>
      </w:r>
    </w:p>
    <w:p w:rsidR="007C01F4" w:rsidRPr="007C01F4" w:rsidRDefault="007C01F4" w:rsidP="007C01F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7C01F4">
        <w:rPr>
          <w:rFonts w:ascii="RobotoLight" w:eastAsia="Times New Roman" w:hAnsi="RobotoLight" w:cs="Times New Roman"/>
          <w:color w:val="3D3D3D"/>
          <w:sz w:val="23"/>
          <w:szCs w:val="23"/>
        </w:rPr>
        <w:t>profile zemljišta sa pojedine lokacije predajnika za relevantno područje pokrivanja (dužine 15 km u najmanje 36 smjerova, svakih 10°) i izračunate vrijednosti efektivnih visina,</w:t>
      </w:r>
    </w:p>
    <w:p w:rsidR="007C01F4" w:rsidRPr="007C01F4" w:rsidRDefault="007C01F4" w:rsidP="007C01F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7C01F4">
        <w:rPr>
          <w:rFonts w:ascii="RobotoLight" w:eastAsia="Times New Roman" w:hAnsi="RobotoLight" w:cs="Times New Roman"/>
          <w:color w:val="3D3D3D"/>
          <w:sz w:val="23"/>
          <w:szCs w:val="23"/>
        </w:rPr>
        <w:t>opis predviđenog antenskog sistema sa karakteristikama zračenja (tip antene/antenskog sistema, električne karakteristike antene/antenskog sistema, azimut i elevacioni ugao glavnog snopa antene/antenskog sistema, pozicija antene/antenskog sistema),</w:t>
      </w:r>
    </w:p>
    <w:p w:rsidR="007C01F4" w:rsidRPr="007C01F4" w:rsidRDefault="007C01F4" w:rsidP="007C01F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7C01F4">
        <w:rPr>
          <w:rFonts w:ascii="RobotoLight" w:eastAsia="Times New Roman" w:hAnsi="RobotoLight" w:cs="Times New Roman"/>
          <w:color w:val="3D3D3D"/>
          <w:sz w:val="23"/>
          <w:szCs w:val="23"/>
        </w:rPr>
        <w:t>proračun efektivno izračene snage (ERP) predajnika,</w:t>
      </w:r>
    </w:p>
    <w:p w:rsidR="007C01F4" w:rsidRPr="007C01F4" w:rsidRDefault="007C01F4" w:rsidP="007C01F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7C01F4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metod proračuna zone servisa (pokrivanja) sa tehničkim parametrima i uslovima za realizaciju utvrđenim za posmatrani radio-predajnik, </w:t>
      </w:r>
    </w:p>
    <w:p w:rsidR="007C01F4" w:rsidRPr="007C01F4" w:rsidRDefault="007C01F4" w:rsidP="007C01F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7C01F4">
        <w:rPr>
          <w:rFonts w:ascii="RobotoLight" w:eastAsia="Times New Roman" w:hAnsi="RobotoLight" w:cs="Times New Roman"/>
          <w:color w:val="3D3D3D"/>
          <w:sz w:val="23"/>
          <w:szCs w:val="23"/>
        </w:rPr>
        <w:t>tabelarni prikaz proračuna jačine polja E (dBµV/m) za posmatrano područje pokrivanja s napomenom o kvalitetu. Jačinu polja E u naseljenom mjestu potrebno je proračunati na najmanje dvije karakteristične lokacije,</w:t>
      </w:r>
    </w:p>
    <w:p w:rsidR="007C01F4" w:rsidRPr="007C01F4" w:rsidRDefault="007C01F4" w:rsidP="007C01F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7C01F4">
        <w:rPr>
          <w:rFonts w:ascii="RobotoLight" w:eastAsia="Times New Roman" w:hAnsi="RobotoLight" w:cs="Times New Roman"/>
          <w:color w:val="3D3D3D"/>
          <w:sz w:val="23"/>
          <w:szCs w:val="23"/>
        </w:rPr>
        <w:t>posmatrano područje pokrivanja prikazano na geografskoj karti odgovarajuće razmjere izabrane u skladu s tehničkim rješenjem (1:25 000, 1:50 000, 1:100 000 i 1:200.000) sa zasjenčenim nepokrivenim područjima unutar zahtijevanog područja pokrivanja, a najviše formata A3. Područje pokrivanja radio-predajnika prikazuje se na geografskoj karti razmjere 1:25 000 za gradove i druga područja nižeg nivoa, 1:50 000 ili 1:100 000 za područja opština i regija; 1:200 000 ili 1:500 000 za područje države,</w:t>
      </w:r>
    </w:p>
    <w:p w:rsidR="007C01F4" w:rsidRPr="007C01F4" w:rsidRDefault="007C01F4" w:rsidP="007C01F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7C01F4">
        <w:rPr>
          <w:rFonts w:ascii="RobotoLight" w:eastAsia="Times New Roman" w:hAnsi="RobotoLight" w:cs="Times New Roman"/>
          <w:color w:val="3D3D3D"/>
          <w:sz w:val="23"/>
          <w:szCs w:val="23"/>
        </w:rPr>
        <w:t>način direktnog uključivanja u program s terena i prikaz odabranog rješenja,</w:t>
      </w:r>
    </w:p>
    <w:p w:rsidR="007C01F4" w:rsidRPr="007C01F4" w:rsidRDefault="007C01F4" w:rsidP="007C01F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0" w:hanging="425"/>
        <w:contextualSpacing w:val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7C01F4">
        <w:rPr>
          <w:rFonts w:ascii="RobotoLight" w:eastAsia="Times New Roman" w:hAnsi="RobotoLight" w:cs="Times New Roman"/>
          <w:color w:val="3D3D3D"/>
          <w:sz w:val="23"/>
          <w:szCs w:val="23"/>
        </w:rPr>
        <w:t>procjenu oblika i dimenzija zone nedozvoljenog zračenja.</w:t>
      </w:r>
    </w:p>
    <w:p w:rsidR="008443EA" w:rsidRDefault="008443EA" w:rsidP="007C01F4">
      <w:pPr>
        <w:pStyle w:val="ListParagraph"/>
        <w:spacing w:after="0" w:line="240" w:lineRule="auto"/>
        <w:ind w:left="0"/>
        <w:contextualSpacing w:val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</w:p>
    <w:p w:rsidR="008443EA" w:rsidRPr="003800BC" w:rsidRDefault="008443EA" w:rsidP="003800BC">
      <w:pPr>
        <w:pStyle w:val="ListParagraph"/>
        <w:spacing w:after="0" w:line="240" w:lineRule="auto"/>
        <w:ind w:left="0"/>
        <w:contextualSpacing w:val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Sastavni</w:t>
      </w:r>
      <w:proofErr w:type="spellEnd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dio</w:t>
      </w:r>
      <w:proofErr w:type="spellEnd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glavnog</w:t>
      </w:r>
      <w:proofErr w:type="spellEnd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projekta</w:t>
      </w:r>
      <w:proofErr w:type="spellEnd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je </w:t>
      </w:r>
      <w:proofErr w:type="spellStart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popunjena</w:t>
      </w:r>
      <w:proofErr w:type="spellEnd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tabela</w:t>
      </w:r>
      <w:proofErr w:type="spellEnd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sa</w:t>
      </w:r>
      <w:proofErr w:type="spellEnd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tehničkim</w:t>
      </w:r>
      <w:proofErr w:type="spellEnd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parametrima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za </w:t>
      </w:r>
      <w:proofErr w:type="spellStart"/>
      <w:r w:rsidR="007C01F4" w:rsidRPr="007C01F4">
        <w:rPr>
          <w:rFonts w:ascii="RobotoLight" w:eastAsia="Times New Roman" w:hAnsi="RobotoLight" w:cs="Times New Roman"/>
          <w:color w:val="3D3D3D"/>
          <w:sz w:val="23"/>
          <w:szCs w:val="23"/>
        </w:rPr>
        <w:t>analogni</w:t>
      </w:r>
      <w:proofErr w:type="spellEnd"/>
      <w:r w:rsidR="007C01F4" w:rsidRPr="007C01F4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7C01F4" w:rsidRPr="007C01F4">
        <w:rPr>
          <w:rFonts w:ascii="RobotoLight" w:eastAsia="Times New Roman" w:hAnsi="RobotoLight" w:cs="Times New Roman"/>
          <w:color w:val="3D3D3D"/>
          <w:sz w:val="23"/>
          <w:szCs w:val="23"/>
        </w:rPr>
        <w:t>zemaljski</w:t>
      </w:r>
      <w:proofErr w:type="spellEnd"/>
      <w:r w:rsidR="007C01F4" w:rsidRPr="007C01F4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radio-</w:t>
      </w:r>
      <w:proofErr w:type="spellStart"/>
      <w:r w:rsidR="007C01F4" w:rsidRPr="007C01F4">
        <w:rPr>
          <w:rFonts w:ascii="RobotoLight" w:eastAsia="Times New Roman" w:hAnsi="RobotoLight" w:cs="Times New Roman"/>
          <w:color w:val="3D3D3D"/>
          <w:sz w:val="23"/>
          <w:szCs w:val="23"/>
        </w:rPr>
        <w:t>difuzni</w:t>
      </w:r>
      <w:proofErr w:type="spellEnd"/>
      <w:r w:rsidR="007C01F4" w:rsidRPr="007C01F4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7C01F4" w:rsidRPr="007C01F4">
        <w:rPr>
          <w:rFonts w:ascii="RobotoLight" w:eastAsia="Times New Roman" w:hAnsi="RobotoLight" w:cs="Times New Roman"/>
          <w:color w:val="3D3D3D"/>
          <w:sz w:val="23"/>
          <w:szCs w:val="23"/>
        </w:rPr>
        <w:t>predajnik</w:t>
      </w:r>
      <w:proofErr w:type="spellEnd"/>
      <w:r w:rsidR="007C01F4"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(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Obrazac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TRF</w:t>
      </w:r>
      <w:r w:rsidR="007C01F4">
        <w:rPr>
          <w:rFonts w:ascii="RobotoLight" w:eastAsia="Times New Roman" w:hAnsi="RobotoLight" w:cs="Times New Roman"/>
          <w:color w:val="3D3D3D"/>
          <w:sz w:val="23"/>
          <w:szCs w:val="23"/>
        </w:rPr>
        <w:t>5</w:t>
      </w:r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).</w:t>
      </w:r>
    </w:p>
    <w:sectPr w:rsidR="008443EA" w:rsidRPr="003800BC" w:rsidSect="00206ABE">
      <w:headerReference w:type="default" r:id="rId8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409" w:rsidRDefault="00AA7409" w:rsidP="00206ABE">
      <w:pPr>
        <w:spacing w:after="0" w:line="240" w:lineRule="auto"/>
      </w:pPr>
      <w:r>
        <w:separator/>
      </w:r>
    </w:p>
  </w:endnote>
  <w:endnote w:type="continuationSeparator" w:id="0">
    <w:p w:rsidR="00AA7409" w:rsidRDefault="00AA7409" w:rsidP="00206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Ligh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409" w:rsidRDefault="00AA7409" w:rsidP="00206ABE">
      <w:pPr>
        <w:spacing w:after="0" w:line="240" w:lineRule="auto"/>
      </w:pPr>
      <w:r>
        <w:separator/>
      </w:r>
    </w:p>
  </w:footnote>
  <w:footnote w:type="continuationSeparator" w:id="0">
    <w:p w:rsidR="00AA7409" w:rsidRDefault="00AA7409" w:rsidP="00206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3EA" w:rsidRPr="004A3B93" w:rsidRDefault="008443EA" w:rsidP="004A3B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02977"/>
    <w:multiLevelType w:val="hybridMultilevel"/>
    <w:tmpl w:val="EC76151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57154"/>
    <w:multiLevelType w:val="hybridMultilevel"/>
    <w:tmpl w:val="FB4AE526"/>
    <w:lvl w:ilvl="0" w:tplc="08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E2D28"/>
    <w:multiLevelType w:val="hybridMultilevel"/>
    <w:tmpl w:val="41C2045A"/>
    <w:lvl w:ilvl="0" w:tplc="31BAF3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7562C"/>
    <w:multiLevelType w:val="hybridMultilevel"/>
    <w:tmpl w:val="2C3C5A12"/>
    <w:lvl w:ilvl="0" w:tplc="056655A6">
      <w:start w:val="1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6B268AF"/>
    <w:multiLevelType w:val="hybridMultilevel"/>
    <w:tmpl w:val="7BBEC4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853C9"/>
    <w:multiLevelType w:val="hybridMultilevel"/>
    <w:tmpl w:val="242614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B1E52"/>
    <w:multiLevelType w:val="hybridMultilevel"/>
    <w:tmpl w:val="C4B26EC4"/>
    <w:lvl w:ilvl="0" w:tplc="6D7214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E0745"/>
    <w:multiLevelType w:val="hybridMultilevel"/>
    <w:tmpl w:val="42B692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460A1"/>
    <w:multiLevelType w:val="hybridMultilevel"/>
    <w:tmpl w:val="999693C2"/>
    <w:lvl w:ilvl="0" w:tplc="6D7214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0151A"/>
    <w:multiLevelType w:val="hybridMultilevel"/>
    <w:tmpl w:val="91E0EB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315"/>
    <w:rsid w:val="0006641D"/>
    <w:rsid w:val="0014071F"/>
    <w:rsid w:val="00147022"/>
    <w:rsid w:val="00206ABE"/>
    <w:rsid w:val="0023768C"/>
    <w:rsid w:val="00267085"/>
    <w:rsid w:val="00375C54"/>
    <w:rsid w:val="003800BC"/>
    <w:rsid w:val="003E7BAF"/>
    <w:rsid w:val="00430E4C"/>
    <w:rsid w:val="004A3B93"/>
    <w:rsid w:val="005612EE"/>
    <w:rsid w:val="005C1725"/>
    <w:rsid w:val="00617A3B"/>
    <w:rsid w:val="007127AD"/>
    <w:rsid w:val="00763B7E"/>
    <w:rsid w:val="007C01F4"/>
    <w:rsid w:val="00801083"/>
    <w:rsid w:val="008443EA"/>
    <w:rsid w:val="00A1299E"/>
    <w:rsid w:val="00AA7409"/>
    <w:rsid w:val="00B104F4"/>
    <w:rsid w:val="00B925DB"/>
    <w:rsid w:val="00BB1363"/>
    <w:rsid w:val="00E2485D"/>
    <w:rsid w:val="00E9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F8BB842"/>
  <w15:chartTrackingRefBased/>
  <w15:docId w15:val="{B481F01E-D08B-4789-96CA-F389467A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7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1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08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6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ABE"/>
  </w:style>
  <w:style w:type="paragraph" w:styleId="Footer">
    <w:name w:val="footer"/>
    <w:basedOn w:val="Normal"/>
    <w:link w:val="FooterChar"/>
    <w:uiPriority w:val="99"/>
    <w:unhideWhenUsed/>
    <w:rsid w:val="00206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40AF4-E46F-4E2C-836E-B1297982A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Jevric</dc:creator>
  <cp:keywords/>
  <dc:description/>
  <cp:lastModifiedBy>Elvis Babacic</cp:lastModifiedBy>
  <cp:revision>5</cp:revision>
  <dcterms:created xsi:type="dcterms:W3CDTF">2024-12-26T08:06:00Z</dcterms:created>
  <dcterms:modified xsi:type="dcterms:W3CDTF">2024-12-26T08:37:00Z</dcterms:modified>
</cp:coreProperties>
</file>